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883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  <w:t>项目需求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仪征市人民医院因医疗业务发展需求现对耳温仪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普通手术器械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加速器物理测量服务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计量器具检定/校准服务进行公开调研，欢迎具有相应合格资质条件及本项目所需服务能力的供应商（厂家）前来参与。本院将根据调研结果情况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实行集中采购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签订年度供货协议，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采购单项或批量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金额达到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分散采购限额标准，按照《中华人民共和国政府采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购法》有关规定实行分散采购。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一、调研项目: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1.耳温仪</w:t>
      </w:r>
      <w:r>
        <w:rPr>
          <w:rFonts w:hint="eastAsia" w:ascii="仿宋_GB2312" w:hAnsi="仿宋_GB2312" w:eastAsia="仿宋_GB2312" w:cs="仿宋_GB2312"/>
          <w:sz w:val="32"/>
          <w:szCs w:val="32"/>
        </w:rPr>
        <w:t>（临床各科室）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适用范围：临床上主要用于对成人、小儿体温测量管理。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需求：红外线快速准确测量；提供体位温度估算功能，可利用量测耳温方式，估算出身体部位(口温、腋温、肛温)温度；可提供多组测量记忆功能；量测寿命达20万次以上，适合医院使用；抛弃式耳温套设计，可避免交叉感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备注：可提供样机试用一周；签订合同后送货时提供每个产品的技术监督局计量合格证明。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2.普通手术器械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手术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适用范围：适用于临床科室开展手术所用的基础器械，应用于各个临床科别的通用、常规器械。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主要系列为：常规手术刀及手术刀柄；手术剪；组织剪；拆线剪；止血钳；持针钳；手术镊；拉钩、牵开器；无镀层基础手术器械等。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备注：提供产品报价彩页或有产品价格的生产企业网址（生产企业盖章）、授权书、经销企业折扣。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3.加速器物理测量服务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（放疗科），预算5万元。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服务内容与要求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：医院提供测量设备、服务方提供技术服务，包括辐射剂量测量与校准、定位激光灯校准、其他物理参数的校准等，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提供服务方案。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4.计量器具检定/校准服务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（全院），预算25万元。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内容与要求：服务方需取得当地市场监督管理局的法定计量机构授权。医院对所有强检的计量器具登记造册，并在国家强检平台进行申报，服务方按照医院提供的计量器具清单（强检和非强检）提供计量器具检定/校准服务，同时出具计量器具检定证书/校准报告，符合国家相关法律法规要求，提供服务方案（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Style w:val="13"/>
          <w:rFonts w:hint="eastAsia" w:ascii="仿宋_GB2312" w:hAnsi="仿宋_GB2312" w:eastAsia="仿宋_GB2312" w:cs="仿宋_GB2312"/>
          <w:color w:val="222222"/>
          <w:sz w:val="32"/>
          <w:szCs w:val="32"/>
          <w:u w:val="none"/>
        </w:rPr>
        <w:t>2022年计量设备清单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合同履行期限：三年。合同每年一签，到期考核合格后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续签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一年，连续续签不超过两次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00D31D50"/>
    <w:rsid w:val="000117DF"/>
    <w:rsid w:val="000C5509"/>
    <w:rsid w:val="00135022"/>
    <w:rsid w:val="0014690B"/>
    <w:rsid w:val="00170BE8"/>
    <w:rsid w:val="001A705A"/>
    <w:rsid w:val="00213426"/>
    <w:rsid w:val="00234C02"/>
    <w:rsid w:val="002376DC"/>
    <w:rsid w:val="00244948"/>
    <w:rsid w:val="00255088"/>
    <w:rsid w:val="00263B86"/>
    <w:rsid w:val="002669BF"/>
    <w:rsid w:val="00266AEE"/>
    <w:rsid w:val="00273A9D"/>
    <w:rsid w:val="00284681"/>
    <w:rsid w:val="002914D5"/>
    <w:rsid w:val="00316421"/>
    <w:rsid w:val="003207B7"/>
    <w:rsid w:val="00323B43"/>
    <w:rsid w:val="00333DFA"/>
    <w:rsid w:val="0034652D"/>
    <w:rsid w:val="00351B2E"/>
    <w:rsid w:val="00395E4B"/>
    <w:rsid w:val="003D37D8"/>
    <w:rsid w:val="003F24D8"/>
    <w:rsid w:val="0041462B"/>
    <w:rsid w:val="00426133"/>
    <w:rsid w:val="004358AB"/>
    <w:rsid w:val="004363A8"/>
    <w:rsid w:val="00443D8B"/>
    <w:rsid w:val="00466975"/>
    <w:rsid w:val="00472A96"/>
    <w:rsid w:val="00480385"/>
    <w:rsid w:val="004A4EEA"/>
    <w:rsid w:val="00557FA6"/>
    <w:rsid w:val="0058256C"/>
    <w:rsid w:val="005D489B"/>
    <w:rsid w:val="005D5A76"/>
    <w:rsid w:val="00634B20"/>
    <w:rsid w:val="00667991"/>
    <w:rsid w:val="00670644"/>
    <w:rsid w:val="006A521A"/>
    <w:rsid w:val="0071422F"/>
    <w:rsid w:val="00723329"/>
    <w:rsid w:val="00751A57"/>
    <w:rsid w:val="007574CB"/>
    <w:rsid w:val="00757D5F"/>
    <w:rsid w:val="007603B9"/>
    <w:rsid w:val="007725BF"/>
    <w:rsid w:val="00784B15"/>
    <w:rsid w:val="007A4485"/>
    <w:rsid w:val="007B2720"/>
    <w:rsid w:val="008551F8"/>
    <w:rsid w:val="008B7726"/>
    <w:rsid w:val="008D606C"/>
    <w:rsid w:val="008F0FCA"/>
    <w:rsid w:val="00953DFF"/>
    <w:rsid w:val="00960145"/>
    <w:rsid w:val="00992A77"/>
    <w:rsid w:val="009A008A"/>
    <w:rsid w:val="009A40F0"/>
    <w:rsid w:val="009C0487"/>
    <w:rsid w:val="009D1CAD"/>
    <w:rsid w:val="009E60EF"/>
    <w:rsid w:val="00A23607"/>
    <w:rsid w:val="00A6713B"/>
    <w:rsid w:val="00AA0C5E"/>
    <w:rsid w:val="00AC6290"/>
    <w:rsid w:val="00AF059A"/>
    <w:rsid w:val="00B347C3"/>
    <w:rsid w:val="00B37ED7"/>
    <w:rsid w:val="00B43B6D"/>
    <w:rsid w:val="00B662B7"/>
    <w:rsid w:val="00BD4BC3"/>
    <w:rsid w:val="00BD5D4E"/>
    <w:rsid w:val="00BD6247"/>
    <w:rsid w:val="00C00270"/>
    <w:rsid w:val="00C1127F"/>
    <w:rsid w:val="00C25D0C"/>
    <w:rsid w:val="00C64A4B"/>
    <w:rsid w:val="00C71C3D"/>
    <w:rsid w:val="00C92710"/>
    <w:rsid w:val="00CD4A2B"/>
    <w:rsid w:val="00CD74E7"/>
    <w:rsid w:val="00D217BA"/>
    <w:rsid w:val="00D31D50"/>
    <w:rsid w:val="00D56B5E"/>
    <w:rsid w:val="00D675D3"/>
    <w:rsid w:val="00D75D3B"/>
    <w:rsid w:val="00DB4747"/>
    <w:rsid w:val="00DC1EEF"/>
    <w:rsid w:val="00DE7486"/>
    <w:rsid w:val="00E46141"/>
    <w:rsid w:val="00E538EC"/>
    <w:rsid w:val="00E65E49"/>
    <w:rsid w:val="00E80033"/>
    <w:rsid w:val="00E92E0D"/>
    <w:rsid w:val="00EA6437"/>
    <w:rsid w:val="00EB7706"/>
    <w:rsid w:val="00EF7DA6"/>
    <w:rsid w:val="00F10AAA"/>
    <w:rsid w:val="00F110F5"/>
    <w:rsid w:val="00F413A5"/>
    <w:rsid w:val="00F5173B"/>
    <w:rsid w:val="00F709E4"/>
    <w:rsid w:val="00FC3D77"/>
    <w:rsid w:val="00FD38B0"/>
    <w:rsid w:val="00FF6A34"/>
    <w:rsid w:val="07B07990"/>
    <w:rsid w:val="2ECC254B"/>
    <w:rsid w:val="5B5E287E"/>
    <w:rsid w:val="65DB5C2A"/>
    <w:rsid w:val="6759039D"/>
    <w:rsid w:val="6F34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adjustRightInd w:val="0"/>
      <w:snapToGrid w:val="0"/>
      <w:spacing w:after="0" w:line="520" w:lineRule="exact"/>
    </w:pPr>
    <w:rPr>
      <w:rFonts w:ascii="仿宋" w:hAnsi="仿宋" w:eastAsia="仿宋" w:cs="宋体"/>
      <w:color w:val="333333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6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3">
    <w:name w:val="Body Text"/>
    <w:basedOn w:val="1"/>
    <w:next w:val="4"/>
    <w:link w:val="15"/>
    <w:semiHidden/>
    <w:unhideWhenUsed/>
    <w:uiPriority w:val="99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ody Text Indent"/>
    <w:basedOn w:val="1"/>
    <w:link w:val="17"/>
    <w:semiHidden/>
    <w:unhideWhenUsed/>
    <w:uiPriority w:val="99"/>
    <w:pPr>
      <w:spacing w:after="120"/>
      <w:ind w:left="420" w:leftChars="200"/>
    </w:p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adjustRightInd/>
      <w:snapToGrid/>
      <w:spacing w:after="135"/>
    </w:pPr>
    <w:rPr>
      <w:rFonts w:ascii="宋体" w:hAnsi="宋体" w:eastAsia="宋体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paragraph" w:customStyle="1" w:styleId="14">
    <w:name w:val="1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15">
    <w:name w:val="正文文本 Char"/>
    <w:basedOn w:val="11"/>
    <w:link w:val="3"/>
    <w:semiHidden/>
    <w:uiPriority w:val="99"/>
    <w:rPr>
      <w:rFonts w:ascii="Tahoma" w:hAnsi="Tahoma"/>
    </w:rPr>
  </w:style>
  <w:style w:type="character" w:customStyle="1" w:styleId="16">
    <w:name w:val="正文首行缩进 Char"/>
    <w:basedOn w:val="15"/>
    <w:link w:val="2"/>
    <w:uiPriority w:val="99"/>
    <w:rPr>
      <w:rFonts w:ascii="宋体" w:hAnsi="宋体" w:eastAsia="宋体" w:cs="宋体"/>
      <w:sz w:val="24"/>
      <w:szCs w:val="24"/>
    </w:rPr>
  </w:style>
  <w:style w:type="character" w:customStyle="1" w:styleId="17">
    <w:name w:val="正文文本缩进 Char"/>
    <w:basedOn w:val="11"/>
    <w:link w:val="5"/>
    <w:semiHidden/>
    <w:uiPriority w:val="99"/>
    <w:rPr>
      <w:rFonts w:ascii="Tahoma" w:hAnsi="Tahoma"/>
    </w:rPr>
  </w:style>
  <w:style w:type="paragraph" w:customStyle="1" w:styleId="18">
    <w:name w:val="1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customStyle="1" w:styleId="19">
    <w:name w:val="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customStyle="1" w:styleId="20">
    <w:name w:val="批注框文本 Char"/>
    <w:basedOn w:val="11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21">
    <w:name w:val="页眉 Char"/>
    <w:basedOn w:val="11"/>
    <w:link w:val="8"/>
    <w:semiHidden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1"/>
    <w:link w:val="7"/>
    <w:semiHidden/>
    <w:uiPriority w:val="99"/>
    <w:rPr>
      <w:rFonts w:ascii="Tahoma" w:hAnsi="Tahoma"/>
      <w:sz w:val="18"/>
      <w:szCs w:val="18"/>
    </w:rPr>
  </w:style>
  <w:style w:type="paragraph" w:styleId="23">
    <w:name w:val="List Paragraph"/>
    <w:basedOn w:val="1"/>
    <w:qFormat/>
    <w:uiPriority w:val="34"/>
    <w:pPr>
      <w:widowControl w:val="0"/>
      <w:adjustRightInd/>
      <w:snapToGrid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932</Characters>
  <Lines>13</Lines>
  <Paragraphs>3</Paragraphs>
  <TotalTime>7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张驰有度</cp:lastModifiedBy>
  <dcterms:modified xsi:type="dcterms:W3CDTF">2023-06-01T06:41:58Z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C78DB23E8DF2450BA338C17678DF7D5A_13</vt:lpwstr>
  </property>
</Properties>
</file>